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C8" w:rsidRDefault="008C14C8">
      <w:pPr>
        <w:pStyle w:val="a3"/>
        <w:spacing w:before="10"/>
        <w:ind w:left="0"/>
        <w:jc w:val="left"/>
        <w:rPr>
          <w:sz w:val="2"/>
        </w:rPr>
      </w:pPr>
    </w:p>
    <w:p w:rsidR="00826298" w:rsidRDefault="00826298" w:rsidP="00826298">
      <w:pPr>
        <w:spacing w:line="259" w:lineRule="auto"/>
        <w:ind w:left="649" w:right="565"/>
        <w:jc w:val="center"/>
        <w:rPr>
          <w:b/>
        </w:rPr>
      </w:pPr>
      <w:r>
        <w:rPr>
          <w:b/>
        </w:rPr>
        <w:t>Критерии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4"/>
        </w:rPr>
        <w:t xml:space="preserve"> </w:t>
      </w:r>
      <w:r>
        <w:rPr>
          <w:b/>
        </w:rPr>
        <w:t>отбора</w:t>
      </w:r>
      <w:r>
        <w:rPr>
          <w:b/>
          <w:spacing w:val="-4"/>
        </w:rPr>
        <w:t xml:space="preserve"> </w:t>
      </w:r>
      <w:r>
        <w:rPr>
          <w:b/>
        </w:rPr>
        <w:t>обучающихся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классы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профильным</w:t>
      </w:r>
      <w:r>
        <w:rPr>
          <w:b/>
          <w:spacing w:val="-3"/>
        </w:rPr>
        <w:t xml:space="preserve"> </w:t>
      </w:r>
      <w:r>
        <w:rPr>
          <w:b/>
        </w:rPr>
        <w:t>обучением</w:t>
      </w:r>
      <w:r>
        <w:rPr>
          <w:b/>
          <w:spacing w:val="-5"/>
        </w:rPr>
        <w:t xml:space="preserve"> </w:t>
      </w:r>
      <w:r>
        <w:rPr>
          <w:b/>
        </w:rPr>
        <w:t xml:space="preserve">или углубленным изучением отдельных предметов на уровне среднего общего образования </w:t>
      </w:r>
      <w:bookmarkStart w:id="0" w:name="_GoBack"/>
      <w:bookmarkEnd w:id="0"/>
      <w:r>
        <w:rPr>
          <w:b/>
        </w:rPr>
        <w:t>(10-11 классы)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2846"/>
      </w:tblGrid>
      <w:tr w:rsidR="00826298" w:rsidTr="00D837BB">
        <w:trPr>
          <w:trHeight w:val="544"/>
        </w:trPr>
        <w:tc>
          <w:tcPr>
            <w:tcW w:w="7101" w:type="dxa"/>
          </w:tcPr>
          <w:p w:rsidR="00826298" w:rsidRDefault="00826298" w:rsidP="00D837BB">
            <w:pPr>
              <w:pStyle w:val="TableParagraph"/>
              <w:spacing w:before="1"/>
              <w:ind w:right="4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  <w:tc>
          <w:tcPr>
            <w:tcW w:w="2846" w:type="dxa"/>
          </w:tcPr>
          <w:p w:rsidR="00826298" w:rsidRDefault="00826298" w:rsidP="00D837BB">
            <w:pPr>
              <w:pStyle w:val="TableParagraph"/>
              <w:spacing w:before="1"/>
              <w:ind w:left="102" w:right="12"/>
              <w:rPr>
                <w:b/>
              </w:rPr>
            </w:pPr>
            <w:r>
              <w:rPr>
                <w:b/>
                <w:spacing w:val="-2"/>
              </w:rPr>
              <w:t xml:space="preserve">          Максимальный  </w:t>
            </w:r>
            <w:r>
              <w:rPr>
                <w:b/>
                <w:spacing w:val="-4"/>
              </w:rPr>
              <w:t>балл</w:t>
            </w:r>
          </w:p>
        </w:tc>
      </w:tr>
      <w:tr w:rsidR="00826298" w:rsidTr="00D837BB">
        <w:trPr>
          <w:trHeight w:val="273"/>
        </w:trPr>
        <w:tc>
          <w:tcPr>
            <w:tcW w:w="9947" w:type="dxa"/>
            <w:gridSpan w:val="2"/>
          </w:tcPr>
          <w:p w:rsidR="00826298" w:rsidRDefault="00826298" w:rsidP="00D837BB">
            <w:pPr>
              <w:pStyle w:val="TableParagraph"/>
              <w:spacing w:before="3" w:line="250" w:lineRule="exact"/>
              <w:ind w:left="16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826298" w:rsidTr="00D837BB">
        <w:trPr>
          <w:trHeight w:val="546"/>
        </w:trPr>
        <w:tc>
          <w:tcPr>
            <w:tcW w:w="7101" w:type="dxa"/>
          </w:tcPr>
          <w:p w:rsidR="00826298" w:rsidRDefault="00826298" w:rsidP="00D837BB">
            <w:pPr>
              <w:pStyle w:val="TableParagraph"/>
              <w:spacing w:before="3"/>
              <w:ind w:left="16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балл</w:t>
            </w:r>
            <w:r>
              <w:rPr>
                <w:spacing w:val="-4"/>
              </w:rPr>
              <w:t xml:space="preserve"> </w:t>
            </w:r>
            <w:r>
              <w:t>четвертных,</w:t>
            </w:r>
            <w:r>
              <w:rPr>
                <w:spacing w:val="-5"/>
              </w:rPr>
              <w:t xml:space="preserve"> </w:t>
            </w:r>
            <w:r>
              <w:t>полугодовых,</w:t>
            </w:r>
            <w:r>
              <w:rPr>
                <w:spacing w:val="-7"/>
              </w:rPr>
              <w:t xml:space="preserve"> </w:t>
            </w:r>
            <w:r>
              <w:t>годовых</w:t>
            </w:r>
            <w:r>
              <w:rPr>
                <w:spacing w:val="-4"/>
              </w:rPr>
              <w:t xml:space="preserve"> </w:t>
            </w:r>
            <w:r>
              <w:t>отметок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учебным</w:t>
            </w:r>
            <w:r>
              <w:rPr>
                <w:spacing w:val="-5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826298" w:rsidRDefault="00826298" w:rsidP="00D837BB">
            <w:pPr>
              <w:pStyle w:val="TableParagraph"/>
              <w:spacing w:before="18" w:line="252" w:lineRule="exact"/>
              <w:ind w:left="26"/>
            </w:pPr>
            <w:r>
              <w:t>предшествующий</w:t>
            </w:r>
            <w:r>
              <w:rPr>
                <w:spacing w:val="-9"/>
              </w:rPr>
              <w:t xml:space="preserve"> </w:t>
            </w:r>
            <w:r>
              <w:t>период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846" w:type="dxa"/>
          </w:tcPr>
          <w:p w:rsidR="00826298" w:rsidRDefault="00826298" w:rsidP="00D837BB">
            <w:pPr>
              <w:pStyle w:val="TableParagraph"/>
              <w:spacing w:before="3"/>
              <w:ind w:left="90"/>
              <w:jc w:val="center"/>
              <w:rPr>
                <w:b/>
              </w:rPr>
            </w:pPr>
            <w:r>
              <w:rPr>
                <w:b/>
                <w:spacing w:val="-10"/>
              </w:rPr>
              <w:t xml:space="preserve">5 </w:t>
            </w:r>
          </w:p>
        </w:tc>
      </w:tr>
      <w:tr w:rsidR="00826298" w:rsidTr="00D837BB">
        <w:trPr>
          <w:trHeight w:val="546"/>
        </w:trPr>
        <w:tc>
          <w:tcPr>
            <w:tcW w:w="7101" w:type="dxa"/>
          </w:tcPr>
          <w:p w:rsidR="00826298" w:rsidRDefault="00826298" w:rsidP="00D837BB">
            <w:pPr>
              <w:pStyle w:val="TableParagraph"/>
              <w:spacing w:before="1"/>
              <w:ind w:left="16"/>
            </w:pPr>
            <w:r>
              <w:t>Средний</w:t>
            </w:r>
            <w:r>
              <w:rPr>
                <w:spacing w:val="-7"/>
              </w:rPr>
              <w:t xml:space="preserve"> </w:t>
            </w:r>
            <w:r>
              <w:t>балл</w:t>
            </w:r>
            <w:r>
              <w:rPr>
                <w:spacing w:val="-4"/>
              </w:rPr>
              <w:t xml:space="preserve"> </w:t>
            </w:r>
            <w:r>
              <w:t>итоговых</w:t>
            </w:r>
            <w:r>
              <w:rPr>
                <w:spacing w:val="-4"/>
              </w:rPr>
              <w:t xml:space="preserve"> </w:t>
            </w:r>
            <w:r>
              <w:t>отметок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учебным</w:t>
            </w:r>
            <w:r>
              <w:rPr>
                <w:spacing w:val="-5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курс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2"/>
              </w:rPr>
              <w:t xml:space="preserve"> общего</w:t>
            </w:r>
          </w:p>
          <w:p w:rsidR="00826298" w:rsidRDefault="00826298" w:rsidP="00D837BB">
            <w:pPr>
              <w:pStyle w:val="TableParagraph"/>
              <w:spacing w:before="20" w:line="252" w:lineRule="exact"/>
              <w:ind w:left="26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2846" w:type="dxa"/>
          </w:tcPr>
          <w:p w:rsidR="00826298" w:rsidRDefault="00826298" w:rsidP="00D837BB">
            <w:pPr>
              <w:pStyle w:val="TableParagraph"/>
              <w:spacing w:before="1"/>
              <w:ind w:left="90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826298" w:rsidTr="00D837BB">
        <w:trPr>
          <w:trHeight w:val="544"/>
        </w:trPr>
        <w:tc>
          <w:tcPr>
            <w:tcW w:w="7101" w:type="dxa"/>
          </w:tcPr>
          <w:p w:rsidR="00826298" w:rsidRDefault="00826298" w:rsidP="00D837BB">
            <w:pPr>
              <w:pStyle w:val="TableParagraph"/>
              <w:spacing w:before="1"/>
              <w:ind w:left="16"/>
            </w:pPr>
            <w:r>
              <w:t>Средний балл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ГИА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русскому</w:t>
            </w:r>
            <w:r>
              <w:rPr>
                <w:spacing w:val="-7"/>
              </w:rPr>
              <w:t xml:space="preserve"> </w:t>
            </w:r>
            <w:r>
              <w:t>языку,</w:t>
            </w:r>
            <w:r>
              <w:rPr>
                <w:spacing w:val="-5"/>
              </w:rPr>
              <w:t xml:space="preserve"> </w:t>
            </w:r>
            <w:proofErr w:type="gramStart"/>
            <w:r>
              <w:t>математике</w:t>
            </w:r>
            <w:r>
              <w:rPr>
                <w:spacing w:val="-5"/>
              </w:rPr>
              <w:t xml:space="preserve"> )</w:t>
            </w:r>
            <w:proofErr w:type="gramEnd"/>
          </w:p>
          <w:p w:rsidR="00826298" w:rsidRDefault="00826298" w:rsidP="00D837BB">
            <w:pPr>
              <w:pStyle w:val="TableParagraph"/>
              <w:spacing w:before="20" w:line="250" w:lineRule="exact"/>
              <w:ind w:left="26"/>
            </w:pPr>
          </w:p>
        </w:tc>
        <w:tc>
          <w:tcPr>
            <w:tcW w:w="2846" w:type="dxa"/>
          </w:tcPr>
          <w:p w:rsidR="00826298" w:rsidRPr="000C2373" w:rsidRDefault="00826298" w:rsidP="00D837BB">
            <w:pPr>
              <w:pStyle w:val="TableParagraph"/>
            </w:pPr>
            <w:r>
              <w:t xml:space="preserve">                 </w:t>
            </w:r>
            <w:r w:rsidRPr="000C2373">
              <w:t xml:space="preserve"> </w:t>
            </w:r>
            <w:r>
              <w:t xml:space="preserve">        5</w:t>
            </w:r>
          </w:p>
        </w:tc>
      </w:tr>
      <w:tr w:rsidR="00826298" w:rsidTr="00D837BB">
        <w:trPr>
          <w:trHeight w:val="544"/>
        </w:trPr>
        <w:tc>
          <w:tcPr>
            <w:tcW w:w="7101" w:type="dxa"/>
          </w:tcPr>
          <w:p w:rsidR="00826298" w:rsidRDefault="00826298" w:rsidP="00D837BB">
            <w:pPr>
              <w:pStyle w:val="TableParagraph"/>
              <w:spacing w:before="1"/>
              <w:ind w:left="16"/>
            </w:pPr>
            <w:r>
              <w:t>Средний балл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ГИА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826298" w:rsidRDefault="00826298" w:rsidP="00D837BB">
            <w:pPr>
              <w:pStyle w:val="TableParagraph"/>
              <w:spacing w:before="1"/>
              <w:ind w:left="16"/>
            </w:pP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выбранным</w:t>
            </w:r>
            <w:r>
              <w:rPr>
                <w:spacing w:val="-5"/>
              </w:rPr>
              <w:t xml:space="preserve"> </w:t>
            </w:r>
            <w:r>
              <w:t>профилем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(или)</w:t>
            </w:r>
            <w:r>
              <w:rPr>
                <w:spacing w:val="-5"/>
              </w:rPr>
              <w:t xml:space="preserve"> </w:t>
            </w:r>
            <w:r>
              <w:t>углубленным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2846" w:type="dxa"/>
          </w:tcPr>
          <w:p w:rsidR="00826298" w:rsidRDefault="00826298" w:rsidP="00D837BB">
            <w:pPr>
              <w:pStyle w:val="TableParagraph"/>
            </w:pPr>
            <w:r>
              <w:t xml:space="preserve">                          5</w:t>
            </w:r>
          </w:p>
        </w:tc>
      </w:tr>
      <w:tr w:rsidR="00826298" w:rsidTr="00D837BB">
        <w:trPr>
          <w:trHeight w:val="547"/>
        </w:trPr>
        <w:tc>
          <w:tcPr>
            <w:tcW w:w="9947" w:type="dxa"/>
            <w:gridSpan w:val="2"/>
          </w:tcPr>
          <w:p w:rsidR="00826298" w:rsidRDefault="00826298" w:rsidP="00D837BB">
            <w:pPr>
              <w:pStyle w:val="TableParagraph"/>
              <w:spacing w:before="4"/>
              <w:ind w:right="54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достижений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последних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профильным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826298" w:rsidRDefault="00826298" w:rsidP="00D837BB">
            <w:pPr>
              <w:pStyle w:val="TableParagraph"/>
              <w:spacing w:before="18" w:line="252" w:lineRule="exact"/>
              <w:ind w:left="9" w:right="54"/>
              <w:jc w:val="center"/>
              <w:rPr>
                <w:b/>
              </w:rPr>
            </w:pPr>
            <w:r>
              <w:rPr>
                <w:b/>
              </w:rPr>
              <w:t>(или)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углубленным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предметам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предметам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соответствующей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предметной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области</w:t>
            </w:r>
          </w:p>
        </w:tc>
      </w:tr>
      <w:tr w:rsidR="00826298" w:rsidTr="00D837BB">
        <w:trPr>
          <w:trHeight w:val="1945"/>
        </w:trPr>
        <w:tc>
          <w:tcPr>
            <w:tcW w:w="7101" w:type="dxa"/>
          </w:tcPr>
          <w:p w:rsidR="00826298" w:rsidRDefault="00826298" w:rsidP="00D837BB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"/>
              <w:ind w:left="231" w:hanging="126"/>
            </w:pPr>
            <w:r>
              <w:t>заключительный</w:t>
            </w:r>
            <w:r>
              <w:rPr>
                <w:spacing w:val="-10"/>
              </w:rPr>
              <w:t xml:space="preserve"> </w:t>
            </w:r>
            <w:r>
              <w:t>этап</w:t>
            </w:r>
            <w:r>
              <w:rPr>
                <w:spacing w:val="-8"/>
              </w:rPr>
              <w:t xml:space="preserve"> </w:t>
            </w:r>
            <w:r>
              <w:t>Всероссийской</w:t>
            </w:r>
            <w:r>
              <w:rPr>
                <w:spacing w:val="-10"/>
              </w:rPr>
              <w:t xml:space="preserve"> </w:t>
            </w:r>
            <w:r>
              <w:t>олимпиады</w:t>
            </w:r>
            <w:r>
              <w:rPr>
                <w:spacing w:val="-10"/>
              </w:rPr>
              <w:t xml:space="preserve"> </w:t>
            </w:r>
            <w:r>
              <w:t>школьников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(ВОШ)</w:t>
            </w:r>
          </w:p>
          <w:p w:rsidR="00826298" w:rsidRDefault="00826298" w:rsidP="00D837BB">
            <w:pPr>
              <w:pStyle w:val="TableParagraph"/>
              <w:spacing w:line="252" w:lineRule="exact"/>
              <w:ind w:left="407"/>
            </w:pPr>
            <w:r>
              <w:t xml:space="preserve">заключительный этап всероссийских очных конкурсов исследовательских и проектных работ, научно-практических конференций, иных интеллектуальных конкурсов и мероприятий (в соответствии с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об утверждении</w:t>
            </w:r>
            <w:r>
              <w:rPr>
                <w:spacing w:val="-4"/>
              </w:rPr>
              <w:t xml:space="preserve"> </w:t>
            </w:r>
            <w:r>
              <w:t>перечня</w:t>
            </w:r>
            <w:r>
              <w:rPr>
                <w:spacing w:val="-6"/>
              </w:rPr>
              <w:t xml:space="preserve"> </w:t>
            </w:r>
            <w:r>
              <w:t>олимпиад</w:t>
            </w:r>
            <w:r>
              <w:rPr>
                <w:spacing w:val="-4"/>
              </w:rPr>
              <w:t xml:space="preserve"> </w:t>
            </w: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текущий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год) (если предметов несколько, то по каждому их них, то же и для последующих пунктов) за каждый вид</w:t>
            </w:r>
          </w:p>
          <w:p w:rsidR="00826298" w:rsidRDefault="00826298" w:rsidP="00D837BB">
            <w:pPr>
              <w:pStyle w:val="TableParagraph"/>
              <w:spacing w:line="252" w:lineRule="exact"/>
              <w:ind w:left="407"/>
            </w:pPr>
            <w:r>
              <w:t>-7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победителю</w:t>
            </w:r>
          </w:p>
          <w:p w:rsidR="00826298" w:rsidRDefault="00826298" w:rsidP="00D837BB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8"/>
              <w:ind w:right="125" w:firstLine="0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призеру</w:t>
            </w:r>
          </w:p>
          <w:p w:rsidR="00826298" w:rsidRDefault="00826298" w:rsidP="00D837BB">
            <w:pPr>
              <w:pStyle w:val="TableParagraph"/>
              <w:spacing w:before="4" w:line="252" w:lineRule="exact"/>
              <w:ind w:left="417"/>
            </w:pPr>
          </w:p>
        </w:tc>
        <w:tc>
          <w:tcPr>
            <w:tcW w:w="2846" w:type="dxa"/>
          </w:tcPr>
          <w:p w:rsidR="00826298" w:rsidRDefault="00826298" w:rsidP="00D837BB">
            <w:pPr>
              <w:pStyle w:val="TableParagraph"/>
              <w:spacing w:line="252" w:lineRule="exact"/>
              <w:ind w:left="407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</w:p>
          <w:p w:rsidR="00826298" w:rsidRDefault="00826298" w:rsidP="00D837BB">
            <w:pPr>
              <w:pStyle w:val="TableParagraph"/>
              <w:spacing w:before="20" w:line="259" w:lineRule="auto"/>
              <w:ind w:left="148" w:right="186"/>
              <w:jc w:val="center"/>
            </w:pPr>
            <w:r>
              <w:t>(по</w:t>
            </w:r>
            <w:r>
              <w:rPr>
                <w:spacing w:val="-14"/>
              </w:rPr>
              <w:t xml:space="preserve"> </w:t>
            </w:r>
            <w:r>
              <w:t xml:space="preserve">каждому предмету и </w:t>
            </w:r>
            <w:r>
              <w:rPr>
                <w:spacing w:val="-2"/>
              </w:rPr>
              <w:t>виду)</w:t>
            </w:r>
          </w:p>
        </w:tc>
      </w:tr>
      <w:tr w:rsidR="00826298" w:rsidTr="00D837BB">
        <w:trPr>
          <w:trHeight w:val="1543"/>
        </w:trPr>
        <w:tc>
          <w:tcPr>
            <w:tcW w:w="7101" w:type="dxa"/>
          </w:tcPr>
          <w:p w:rsidR="00826298" w:rsidRDefault="00826298" w:rsidP="00D837BB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1"/>
              <w:ind w:left="229" w:hanging="124"/>
              <w:jc w:val="both"/>
            </w:pPr>
            <w:r>
              <w:t>региональный</w:t>
            </w:r>
            <w:r>
              <w:rPr>
                <w:spacing w:val="-9"/>
              </w:rPr>
              <w:t xml:space="preserve"> </w:t>
            </w:r>
            <w:r>
              <w:t>этап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ВОШ;</w:t>
            </w:r>
            <w:r>
              <w:t xml:space="preserve"> </w:t>
            </w:r>
          </w:p>
          <w:p w:rsidR="00826298" w:rsidRDefault="00826298" w:rsidP="00D837BB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1"/>
              <w:ind w:left="229" w:hanging="124"/>
              <w:jc w:val="both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региональный</w:t>
            </w:r>
            <w:r>
              <w:rPr>
                <w:spacing w:val="-5"/>
              </w:rPr>
              <w:t xml:space="preserve"> </w:t>
            </w:r>
            <w:r>
              <w:t>этап</w:t>
            </w:r>
            <w:r>
              <w:rPr>
                <w:spacing w:val="-5"/>
              </w:rPr>
              <w:t xml:space="preserve"> </w:t>
            </w:r>
            <w:r>
              <w:t>областной</w:t>
            </w:r>
            <w:r>
              <w:rPr>
                <w:spacing w:val="-6"/>
              </w:rPr>
              <w:t xml:space="preserve"> </w:t>
            </w:r>
            <w:r>
              <w:t>олимпиады</w:t>
            </w:r>
            <w:r>
              <w:rPr>
                <w:spacing w:val="-5"/>
              </w:rPr>
              <w:t xml:space="preserve"> </w:t>
            </w:r>
            <w:r>
              <w:t xml:space="preserve">обучающихся 5-8 </w:t>
            </w:r>
            <w:proofErr w:type="spellStart"/>
            <w:r>
              <w:t>кл</w:t>
            </w:r>
            <w:proofErr w:type="spellEnd"/>
          </w:p>
          <w:p w:rsidR="00826298" w:rsidRDefault="00826298" w:rsidP="00D837BB">
            <w:pPr>
              <w:pStyle w:val="TableParagraph"/>
              <w:numPr>
                <w:ilvl w:val="0"/>
                <w:numId w:val="2"/>
              </w:numPr>
              <w:tabs>
                <w:tab w:val="left" w:pos="115"/>
                <w:tab w:val="left" w:pos="339"/>
              </w:tabs>
              <w:spacing w:before="21" w:line="259" w:lineRule="auto"/>
              <w:ind w:right="148" w:hanging="10"/>
              <w:jc w:val="both"/>
            </w:pPr>
            <w:r>
              <w:t>региональный этап всероссийских очных конкурсов исследовательских и проектных работ, научно-практических конференций, иных интеллектуальных конкурсов и мероприятий по профильным и углубленным предметам</w:t>
            </w:r>
          </w:p>
          <w:p w:rsidR="00826298" w:rsidRDefault="00826298" w:rsidP="00D837BB">
            <w:pPr>
              <w:pStyle w:val="TableParagraph"/>
              <w:spacing w:line="252" w:lineRule="exact"/>
              <w:ind w:left="398"/>
              <w:jc w:val="both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победителю</w:t>
            </w:r>
          </w:p>
          <w:p w:rsidR="00826298" w:rsidRDefault="00826298" w:rsidP="00D837BB">
            <w:pPr>
              <w:pStyle w:val="TableParagraph"/>
              <w:spacing w:before="20" w:line="250" w:lineRule="exact"/>
              <w:ind w:left="398"/>
              <w:jc w:val="both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призеру</w:t>
            </w:r>
          </w:p>
        </w:tc>
        <w:tc>
          <w:tcPr>
            <w:tcW w:w="2846" w:type="dxa"/>
          </w:tcPr>
          <w:p w:rsidR="00826298" w:rsidRDefault="00826298" w:rsidP="00D837BB">
            <w:pPr>
              <w:pStyle w:val="TableParagraph"/>
              <w:spacing w:line="252" w:lineRule="exact"/>
              <w:ind w:left="398"/>
              <w:jc w:val="both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</w:p>
          <w:p w:rsidR="00826298" w:rsidRDefault="00826298" w:rsidP="00D837BB">
            <w:pPr>
              <w:pStyle w:val="TableParagraph"/>
              <w:spacing w:before="21" w:line="259" w:lineRule="auto"/>
              <w:ind w:left="148" w:right="186"/>
              <w:jc w:val="center"/>
            </w:pPr>
            <w:r>
              <w:t>(по</w:t>
            </w:r>
            <w:r>
              <w:rPr>
                <w:spacing w:val="-14"/>
              </w:rPr>
              <w:t xml:space="preserve"> </w:t>
            </w:r>
            <w:r>
              <w:t xml:space="preserve">каждому предмету и </w:t>
            </w:r>
            <w:r>
              <w:rPr>
                <w:spacing w:val="-2"/>
              </w:rPr>
              <w:t>виду)</w:t>
            </w:r>
          </w:p>
        </w:tc>
      </w:tr>
      <w:tr w:rsidR="00826298" w:rsidTr="00D837BB">
        <w:trPr>
          <w:trHeight w:val="1091"/>
        </w:trPr>
        <w:tc>
          <w:tcPr>
            <w:tcW w:w="7101" w:type="dxa"/>
          </w:tcPr>
          <w:p w:rsidR="00826298" w:rsidRDefault="00826298" w:rsidP="00D837BB">
            <w:pPr>
              <w:pStyle w:val="TableParagraph"/>
              <w:spacing w:before="1" w:line="259" w:lineRule="auto"/>
              <w:ind w:left="115" w:hanging="10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муниципальный</w:t>
            </w:r>
            <w:r>
              <w:rPr>
                <w:spacing w:val="-4"/>
              </w:rPr>
              <w:t xml:space="preserve"> </w:t>
            </w:r>
            <w:r>
              <w:t>этап</w:t>
            </w:r>
            <w:r>
              <w:rPr>
                <w:spacing w:val="-4"/>
              </w:rPr>
              <w:t xml:space="preserve"> </w:t>
            </w:r>
            <w:r>
              <w:t>ВОШ;</w:t>
            </w:r>
            <w:r>
              <w:rPr>
                <w:spacing w:val="-3"/>
              </w:rPr>
              <w:t xml:space="preserve"> муниципальный </w:t>
            </w:r>
            <w:r>
              <w:t>этап</w:t>
            </w:r>
            <w:r>
              <w:rPr>
                <w:spacing w:val="-5"/>
              </w:rPr>
              <w:t xml:space="preserve"> </w:t>
            </w:r>
            <w:r>
              <w:t>областной</w:t>
            </w:r>
            <w:r>
              <w:rPr>
                <w:spacing w:val="-6"/>
              </w:rPr>
              <w:t xml:space="preserve"> </w:t>
            </w:r>
            <w:r>
              <w:t>олимпиады</w:t>
            </w:r>
            <w:r>
              <w:rPr>
                <w:spacing w:val="-5"/>
              </w:rPr>
              <w:t xml:space="preserve"> </w:t>
            </w:r>
            <w:r>
              <w:t xml:space="preserve">обучающихся 5-8 </w:t>
            </w:r>
            <w:proofErr w:type="spellStart"/>
            <w:r>
              <w:t>кл</w:t>
            </w:r>
            <w:proofErr w:type="spellEnd"/>
            <w:r>
              <w:t>; олимпиады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конкурсы,</w:t>
            </w:r>
            <w:r>
              <w:rPr>
                <w:spacing w:val="-4"/>
              </w:rPr>
              <w:t xml:space="preserve"> </w:t>
            </w:r>
            <w:r>
              <w:t>проводимые</w:t>
            </w:r>
            <w:r>
              <w:rPr>
                <w:spacing w:val="-4"/>
              </w:rPr>
              <w:t xml:space="preserve"> </w:t>
            </w:r>
            <w:r>
              <w:t>ВУЗами, расположенными на территории Оренбургской области</w:t>
            </w:r>
          </w:p>
          <w:p w:rsidR="00826298" w:rsidRDefault="00826298" w:rsidP="00D837BB">
            <w:pPr>
              <w:pStyle w:val="TableParagraph"/>
              <w:ind w:left="398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победителю</w:t>
            </w:r>
          </w:p>
          <w:p w:rsidR="00826298" w:rsidRDefault="00826298" w:rsidP="00D837BB">
            <w:pPr>
              <w:pStyle w:val="TableParagraph"/>
              <w:spacing w:before="21" w:line="250" w:lineRule="exact"/>
              <w:ind w:left="407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призеру</w:t>
            </w:r>
          </w:p>
        </w:tc>
        <w:tc>
          <w:tcPr>
            <w:tcW w:w="2846" w:type="dxa"/>
          </w:tcPr>
          <w:p w:rsidR="00826298" w:rsidRDefault="00826298" w:rsidP="00D837BB">
            <w:pPr>
              <w:pStyle w:val="TableParagraph"/>
              <w:ind w:left="398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</w:p>
          <w:p w:rsidR="00826298" w:rsidRDefault="00826298" w:rsidP="00D837BB">
            <w:pPr>
              <w:pStyle w:val="TableParagraph"/>
              <w:spacing w:before="3" w:line="270" w:lineRule="atLeast"/>
              <w:ind w:left="148" w:right="186"/>
              <w:jc w:val="center"/>
            </w:pPr>
            <w:r>
              <w:t>(по</w:t>
            </w:r>
            <w:r>
              <w:rPr>
                <w:spacing w:val="-14"/>
              </w:rPr>
              <w:t xml:space="preserve"> </w:t>
            </w:r>
            <w:r>
              <w:t xml:space="preserve">каждому предмету и </w:t>
            </w:r>
            <w:r>
              <w:rPr>
                <w:spacing w:val="-2"/>
              </w:rPr>
              <w:t>виду)</w:t>
            </w:r>
          </w:p>
        </w:tc>
      </w:tr>
      <w:tr w:rsidR="00826298" w:rsidTr="00D837BB">
        <w:trPr>
          <w:trHeight w:val="1365"/>
        </w:trPr>
        <w:tc>
          <w:tcPr>
            <w:tcW w:w="7101" w:type="dxa"/>
          </w:tcPr>
          <w:p w:rsidR="00826298" w:rsidRDefault="00826298" w:rsidP="00D837BB">
            <w:pPr>
              <w:pStyle w:val="TableParagraph"/>
              <w:spacing w:before="1"/>
              <w:ind w:left="105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муниципальные</w:t>
            </w:r>
            <w:r>
              <w:rPr>
                <w:spacing w:val="-6"/>
              </w:rPr>
              <w:t xml:space="preserve"> </w:t>
            </w:r>
            <w:r>
              <w:t>интеллектуальные</w:t>
            </w:r>
            <w:r>
              <w:rPr>
                <w:spacing w:val="-7"/>
              </w:rPr>
              <w:t xml:space="preserve"> </w:t>
            </w:r>
            <w:r>
              <w:t>конкурсы</w:t>
            </w:r>
            <w:r>
              <w:rPr>
                <w:spacing w:val="-7"/>
              </w:rPr>
              <w:t xml:space="preserve"> </w:t>
            </w:r>
            <w:r>
              <w:t>(Интеллектуалы</w:t>
            </w:r>
            <w:r>
              <w:rPr>
                <w:spacing w:val="-7"/>
              </w:rPr>
              <w:t xml:space="preserve"> </w:t>
            </w:r>
            <w:r>
              <w:t>XXI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века,</w:t>
            </w:r>
          </w:p>
          <w:p w:rsidR="00826298" w:rsidRDefault="00826298" w:rsidP="00D837BB">
            <w:pPr>
              <w:pStyle w:val="TableParagraph"/>
              <w:spacing w:before="20" w:line="259" w:lineRule="auto"/>
              <w:ind w:left="115"/>
            </w:pPr>
            <w:r>
              <w:t>Математический</w:t>
            </w:r>
            <w:r>
              <w:rPr>
                <w:spacing w:val="-8"/>
              </w:rPr>
              <w:t xml:space="preserve"> </w:t>
            </w:r>
            <w:r>
              <w:t>турнир,</w:t>
            </w:r>
            <w:r>
              <w:rPr>
                <w:spacing w:val="-10"/>
              </w:rPr>
              <w:t xml:space="preserve"> </w:t>
            </w:r>
            <w:r>
              <w:t>Математическая</w:t>
            </w:r>
            <w:r>
              <w:rPr>
                <w:spacing w:val="-7"/>
              </w:rPr>
              <w:t xml:space="preserve"> </w:t>
            </w:r>
            <w:r>
              <w:t>карусель,</w:t>
            </w:r>
            <w:r>
              <w:rPr>
                <w:spacing w:val="-7"/>
              </w:rPr>
              <w:t xml:space="preserve"> </w:t>
            </w:r>
            <w:r>
              <w:t>Лингвистическая</w:t>
            </w:r>
            <w:r>
              <w:rPr>
                <w:spacing w:val="-10"/>
              </w:rPr>
              <w:t xml:space="preserve"> </w:t>
            </w:r>
            <w:r>
              <w:t xml:space="preserve">карусель, </w:t>
            </w:r>
            <w:proofErr w:type="gramStart"/>
            <w:r>
              <w:t>Имею</w:t>
            </w:r>
            <w:proofErr w:type="gramEnd"/>
            <w:r>
              <w:t xml:space="preserve"> право и т.д.)</w:t>
            </w:r>
          </w:p>
          <w:p w:rsidR="00826298" w:rsidRDefault="00826298" w:rsidP="00D837BB">
            <w:pPr>
              <w:pStyle w:val="TableParagraph"/>
              <w:spacing w:line="251" w:lineRule="exact"/>
              <w:ind w:left="39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победителю</w:t>
            </w:r>
          </w:p>
          <w:p w:rsidR="00826298" w:rsidRDefault="00826298" w:rsidP="00D837BB">
            <w:pPr>
              <w:pStyle w:val="TableParagraph"/>
              <w:spacing w:before="21" w:line="252" w:lineRule="exact"/>
              <w:ind w:left="398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 xml:space="preserve">балл </w:t>
            </w:r>
            <w:r>
              <w:rPr>
                <w:spacing w:val="-2"/>
              </w:rPr>
              <w:t>призеру</w:t>
            </w:r>
          </w:p>
        </w:tc>
        <w:tc>
          <w:tcPr>
            <w:tcW w:w="2846" w:type="dxa"/>
          </w:tcPr>
          <w:p w:rsidR="00826298" w:rsidRDefault="00826298" w:rsidP="00D837BB">
            <w:pPr>
              <w:pStyle w:val="TableParagraph"/>
              <w:spacing w:before="1"/>
              <w:ind w:left="148" w:right="190"/>
              <w:jc w:val="center"/>
              <w:rPr>
                <w:b/>
              </w:rPr>
            </w:pPr>
            <w:r>
              <w:rPr>
                <w:b/>
                <w:spacing w:val="-10"/>
              </w:rPr>
              <w:t>2б</w:t>
            </w:r>
          </w:p>
          <w:p w:rsidR="00826298" w:rsidRDefault="00826298" w:rsidP="00D837BB">
            <w:pPr>
              <w:pStyle w:val="TableParagraph"/>
              <w:spacing w:before="20" w:line="259" w:lineRule="auto"/>
              <w:ind w:left="148" w:right="186"/>
              <w:jc w:val="center"/>
            </w:pPr>
            <w:r>
              <w:t>(по</w:t>
            </w:r>
            <w:r>
              <w:rPr>
                <w:spacing w:val="-14"/>
              </w:rPr>
              <w:t xml:space="preserve"> </w:t>
            </w:r>
            <w:r>
              <w:t xml:space="preserve">каждому предмету и </w:t>
            </w:r>
            <w:r>
              <w:rPr>
                <w:spacing w:val="-2"/>
              </w:rPr>
              <w:t>виду)</w:t>
            </w:r>
          </w:p>
        </w:tc>
      </w:tr>
      <w:tr w:rsidR="00826298" w:rsidTr="00D837BB">
        <w:trPr>
          <w:trHeight w:val="544"/>
        </w:trPr>
        <w:tc>
          <w:tcPr>
            <w:tcW w:w="7101" w:type="dxa"/>
          </w:tcPr>
          <w:p w:rsidR="00826298" w:rsidRDefault="00826298" w:rsidP="00D837BB">
            <w:pPr>
              <w:pStyle w:val="TableParagraph"/>
              <w:spacing w:before="1"/>
              <w:ind w:left="105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заочные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дистанционные</w:t>
            </w:r>
            <w:r>
              <w:rPr>
                <w:spacing w:val="-3"/>
              </w:rPr>
              <w:t xml:space="preserve"> </w:t>
            </w:r>
            <w:r>
              <w:t>конкурсы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олимпиады</w:t>
            </w:r>
          </w:p>
          <w:p w:rsidR="00826298" w:rsidRDefault="00826298" w:rsidP="00D837BB">
            <w:pPr>
              <w:pStyle w:val="TableParagraph"/>
              <w:spacing w:before="20" w:line="250" w:lineRule="exact"/>
              <w:ind w:left="398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победителю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призеру</w:t>
            </w:r>
          </w:p>
        </w:tc>
        <w:tc>
          <w:tcPr>
            <w:tcW w:w="2846" w:type="dxa"/>
          </w:tcPr>
          <w:p w:rsidR="00826298" w:rsidRDefault="00826298" w:rsidP="00D837BB">
            <w:pPr>
              <w:pStyle w:val="TableParagraph"/>
              <w:spacing w:before="1"/>
              <w:ind w:left="148" w:right="188"/>
              <w:jc w:val="center"/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t xml:space="preserve">(по </w:t>
            </w:r>
            <w:r>
              <w:rPr>
                <w:spacing w:val="-2"/>
              </w:rPr>
              <w:t>каждому</w:t>
            </w:r>
          </w:p>
          <w:p w:rsidR="00826298" w:rsidRDefault="00826298" w:rsidP="00D837BB">
            <w:pPr>
              <w:pStyle w:val="TableParagraph"/>
              <w:spacing w:before="20" w:line="250" w:lineRule="exact"/>
              <w:ind w:left="157" w:right="186"/>
              <w:jc w:val="center"/>
            </w:pPr>
            <w:r>
              <w:rPr>
                <w:spacing w:val="-2"/>
              </w:rPr>
              <w:t>предмету)</w:t>
            </w:r>
          </w:p>
        </w:tc>
      </w:tr>
      <w:tr w:rsidR="00826298" w:rsidTr="00D837BB">
        <w:trPr>
          <w:trHeight w:val="1094"/>
        </w:trPr>
        <w:tc>
          <w:tcPr>
            <w:tcW w:w="7101" w:type="dxa"/>
          </w:tcPr>
          <w:p w:rsidR="00826298" w:rsidRDefault="00826298" w:rsidP="00D837BB">
            <w:pPr>
              <w:pStyle w:val="TableParagraph"/>
              <w:spacing w:before="3"/>
              <w:ind w:left="105"/>
            </w:pPr>
            <w:r>
              <w:rPr>
                <w:b/>
              </w:rPr>
              <w:t>Результаты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ГТО</w:t>
            </w:r>
            <w:r>
              <w:rPr>
                <w:spacing w:val="-4"/>
              </w:rPr>
              <w:t>:</w:t>
            </w:r>
          </w:p>
          <w:p w:rsidR="00826298" w:rsidRDefault="00826298" w:rsidP="00D837BB">
            <w:pPr>
              <w:pStyle w:val="TableParagraph"/>
              <w:spacing w:before="18"/>
              <w:ind w:left="398"/>
            </w:pPr>
            <w:r>
              <w:t>«Золотая</w:t>
            </w:r>
            <w:r>
              <w:rPr>
                <w:spacing w:val="-3"/>
              </w:rPr>
              <w:t xml:space="preserve"> </w:t>
            </w:r>
            <w:r>
              <w:t>медаль</w:t>
            </w:r>
            <w:r>
              <w:rPr>
                <w:spacing w:val="-1"/>
              </w:rPr>
              <w:t xml:space="preserve"> </w:t>
            </w:r>
            <w:r>
              <w:t>ГТО»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баллов,</w:t>
            </w:r>
          </w:p>
          <w:p w:rsidR="00826298" w:rsidRDefault="00826298" w:rsidP="00D837BB">
            <w:pPr>
              <w:pStyle w:val="TableParagraph"/>
              <w:spacing w:before="21"/>
              <w:ind w:left="398"/>
            </w:pPr>
            <w:r>
              <w:t>«Серебряная</w:t>
            </w:r>
            <w:r>
              <w:rPr>
                <w:spacing w:val="-4"/>
              </w:rPr>
              <w:t xml:space="preserve"> </w:t>
            </w:r>
            <w:r>
              <w:t>медаль</w:t>
            </w:r>
            <w:r>
              <w:rPr>
                <w:spacing w:val="-4"/>
              </w:rPr>
              <w:t xml:space="preserve"> </w:t>
            </w:r>
            <w:r>
              <w:t>ГТО»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балл,</w:t>
            </w:r>
          </w:p>
          <w:p w:rsidR="00826298" w:rsidRDefault="00826298" w:rsidP="00D837BB">
            <w:pPr>
              <w:pStyle w:val="TableParagraph"/>
              <w:spacing w:before="21" w:line="252" w:lineRule="exact"/>
              <w:ind w:left="398"/>
            </w:pPr>
            <w:r>
              <w:t>«Бронзовая</w:t>
            </w:r>
            <w:r>
              <w:rPr>
                <w:spacing w:val="-3"/>
              </w:rPr>
              <w:t xml:space="preserve"> </w:t>
            </w:r>
            <w:r>
              <w:t>медаль</w:t>
            </w:r>
            <w:r>
              <w:rPr>
                <w:spacing w:val="-3"/>
              </w:rPr>
              <w:t xml:space="preserve"> </w:t>
            </w:r>
            <w:r>
              <w:t>ГТО»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0,5</w:t>
            </w:r>
            <w:r>
              <w:rPr>
                <w:spacing w:val="-2"/>
              </w:rPr>
              <w:t xml:space="preserve"> баллов</w:t>
            </w:r>
          </w:p>
        </w:tc>
        <w:tc>
          <w:tcPr>
            <w:tcW w:w="2846" w:type="dxa"/>
          </w:tcPr>
          <w:p w:rsidR="00826298" w:rsidRDefault="00826298" w:rsidP="00D837BB">
            <w:pPr>
              <w:pStyle w:val="TableParagraph"/>
              <w:spacing w:before="3"/>
              <w:ind w:left="148" w:right="188"/>
              <w:jc w:val="center"/>
              <w:rPr>
                <w:b/>
              </w:rPr>
            </w:pPr>
            <w:r>
              <w:rPr>
                <w:b/>
                <w:spacing w:val="-5"/>
              </w:rPr>
              <w:t>1,5 б</w:t>
            </w:r>
          </w:p>
        </w:tc>
      </w:tr>
      <w:tr w:rsidR="00826298" w:rsidTr="00D837BB">
        <w:trPr>
          <w:trHeight w:val="1910"/>
        </w:trPr>
        <w:tc>
          <w:tcPr>
            <w:tcW w:w="7101" w:type="dxa"/>
          </w:tcPr>
          <w:p w:rsidR="00826298" w:rsidRDefault="00826298" w:rsidP="00D837BB">
            <w:pPr>
              <w:pStyle w:val="TableParagraph"/>
              <w:spacing w:before="1" w:line="259" w:lineRule="auto"/>
              <w:ind w:left="115" w:right="1361" w:hanging="10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конкурсов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состязаний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искусства,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научно- технического творчества, спорта:</w:t>
            </w:r>
          </w:p>
          <w:p w:rsidR="00826298" w:rsidRDefault="00826298" w:rsidP="00D837BB">
            <w:pPr>
              <w:pStyle w:val="TableParagraph"/>
              <w:spacing w:line="259" w:lineRule="auto"/>
              <w:ind w:left="412" w:right="283"/>
            </w:pPr>
            <w:r>
              <w:t>Школьный уровень – победитель 0,1 балла, призер 0,05 балла Муниципальный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победитель</w:t>
            </w:r>
            <w:r>
              <w:rPr>
                <w:spacing w:val="-5"/>
              </w:rPr>
              <w:t xml:space="preserve"> </w:t>
            </w:r>
            <w:r>
              <w:t>0,2</w:t>
            </w:r>
            <w:r>
              <w:rPr>
                <w:spacing w:val="-8"/>
              </w:rPr>
              <w:t xml:space="preserve"> </w:t>
            </w:r>
            <w:r>
              <w:t>балла;</w:t>
            </w:r>
            <w:r>
              <w:rPr>
                <w:spacing w:val="-4"/>
              </w:rPr>
              <w:t xml:space="preserve"> </w:t>
            </w:r>
            <w:r>
              <w:t>призер</w:t>
            </w:r>
            <w:r>
              <w:rPr>
                <w:spacing w:val="-5"/>
              </w:rPr>
              <w:t xml:space="preserve"> </w:t>
            </w:r>
            <w:r>
              <w:t>0,15</w:t>
            </w:r>
            <w:r>
              <w:rPr>
                <w:spacing w:val="-5"/>
              </w:rPr>
              <w:t xml:space="preserve"> </w:t>
            </w:r>
            <w:r>
              <w:t>балла Региональный уровень – победитель 0,3 балла; призер 0,25 балла Всероссийский уровень – победитель 0,5 балла; призер 0,4 балла</w:t>
            </w:r>
          </w:p>
          <w:p w:rsidR="00826298" w:rsidRDefault="00826298" w:rsidP="00D837BB">
            <w:pPr>
              <w:pStyle w:val="TableParagraph"/>
              <w:spacing w:line="252" w:lineRule="exact"/>
              <w:ind w:left="412"/>
            </w:pPr>
            <w:r>
              <w:t>Курсу</w:t>
            </w:r>
            <w:r>
              <w:rPr>
                <w:spacing w:val="-6"/>
              </w:rPr>
              <w:t xml:space="preserve"> </w:t>
            </w:r>
            <w:r>
              <w:t>программирования</w:t>
            </w:r>
            <w:r>
              <w:rPr>
                <w:spacing w:val="-6"/>
              </w:rPr>
              <w:t xml:space="preserve"> </w:t>
            </w:r>
            <w:r>
              <w:t>(Код</w:t>
            </w:r>
            <w:r>
              <w:rPr>
                <w:spacing w:val="-4"/>
              </w:rPr>
              <w:t xml:space="preserve"> </w:t>
            </w:r>
            <w:r>
              <w:t>будущего,</w:t>
            </w:r>
            <w:r>
              <w:rPr>
                <w:spacing w:val="-2"/>
              </w:rPr>
              <w:t xml:space="preserve"> </w:t>
            </w:r>
            <w:r>
              <w:t>IT-куб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балл</w:t>
            </w:r>
          </w:p>
        </w:tc>
        <w:tc>
          <w:tcPr>
            <w:tcW w:w="2846" w:type="dxa"/>
          </w:tcPr>
          <w:p w:rsidR="00826298" w:rsidRDefault="00826298" w:rsidP="00D837BB">
            <w:pPr>
              <w:pStyle w:val="TableParagraph"/>
              <w:spacing w:before="1"/>
              <w:ind w:left="148" w:right="190"/>
              <w:jc w:val="center"/>
              <w:rPr>
                <w:b/>
              </w:rPr>
            </w:pPr>
            <w:r>
              <w:rPr>
                <w:b/>
                <w:spacing w:val="-10"/>
              </w:rPr>
              <w:t>1 б</w:t>
            </w:r>
          </w:p>
        </w:tc>
      </w:tr>
    </w:tbl>
    <w:p w:rsidR="00826298" w:rsidRDefault="00826298" w:rsidP="00826298">
      <w:pPr>
        <w:pStyle w:val="TableParagraph"/>
        <w:tabs>
          <w:tab w:val="left" w:pos="2985"/>
          <w:tab w:val="center" w:pos="5100"/>
        </w:tabs>
        <w:rPr>
          <w:b/>
        </w:rPr>
      </w:pPr>
      <w:r>
        <w:rPr>
          <w:b/>
        </w:rPr>
        <w:tab/>
      </w:r>
    </w:p>
    <w:sectPr w:rsidR="00826298">
      <w:headerReference w:type="default" r:id="rId8"/>
      <w:pgSz w:w="11900" w:h="16850"/>
      <w:pgMar w:top="840" w:right="283" w:bottom="280" w:left="1417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9D" w:rsidRDefault="00B1319D">
      <w:r>
        <w:separator/>
      </w:r>
    </w:p>
  </w:endnote>
  <w:endnote w:type="continuationSeparator" w:id="0">
    <w:p w:rsidR="00B1319D" w:rsidRDefault="00B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9D" w:rsidRDefault="00B1319D">
      <w:r>
        <w:separator/>
      </w:r>
    </w:p>
  </w:footnote>
  <w:footnote w:type="continuationSeparator" w:id="0">
    <w:p w:rsidR="00B1319D" w:rsidRDefault="00B1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C8" w:rsidRPr="001F5A91" w:rsidRDefault="008C14C8" w:rsidP="001F5A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CE5"/>
    <w:multiLevelType w:val="hybridMultilevel"/>
    <w:tmpl w:val="1C52E54E"/>
    <w:lvl w:ilvl="0" w:tplc="7D4AF7BA">
      <w:start w:val="1"/>
      <w:numFmt w:val="upperRoman"/>
      <w:lvlText w:val="%1."/>
      <w:lvlJc w:val="left"/>
      <w:pPr>
        <w:ind w:left="4358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6F48FCE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2" w:tplc="57A4BBA4">
      <w:numFmt w:val="bullet"/>
      <w:lvlText w:val="•"/>
      <w:lvlJc w:val="left"/>
      <w:pPr>
        <w:ind w:left="5527" w:hanging="284"/>
      </w:pPr>
      <w:rPr>
        <w:rFonts w:hint="default"/>
        <w:lang w:val="ru-RU" w:eastAsia="en-US" w:bidi="ar-SA"/>
      </w:rPr>
    </w:lvl>
    <w:lvl w:ilvl="3" w:tplc="395CD44C">
      <w:numFmt w:val="bullet"/>
      <w:lvlText w:val="•"/>
      <w:lvlJc w:val="left"/>
      <w:pPr>
        <w:ind w:left="6111" w:hanging="284"/>
      </w:pPr>
      <w:rPr>
        <w:rFonts w:hint="default"/>
        <w:lang w:val="ru-RU" w:eastAsia="en-US" w:bidi="ar-SA"/>
      </w:rPr>
    </w:lvl>
    <w:lvl w:ilvl="4" w:tplc="097048E4">
      <w:numFmt w:val="bullet"/>
      <w:lvlText w:val="•"/>
      <w:lvlJc w:val="left"/>
      <w:pPr>
        <w:ind w:left="6695" w:hanging="284"/>
      </w:pPr>
      <w:rPr>
        <w:rFonts w:hint="default"/>
        <w:lang w:val="ru-RU" w:eastAsia="en-US" w:bidi="ar-SA"/>
      </w:rPr>
    </w:lvl>
    <w:lvl w:ilvl="5" w:tplc="CBF29B3C">
      <w:numFmt w:val="bullet"/>
      <w:lvlText w:val="•"/>
      <w:lvlJc w:val="left"/>
      <w:pPr>
        <w:ind w:left="7279" w:hanging="284"/>
      </w:pPr>
      <w:rPr>
        <w:rFonts w:hint="default"/>
        <w:lang w:val="ru-RU" w:eastAsia="en-US" w:bidi="ar-SA"/>
      </w:rPr>
    </w:lvl>
    <w:lvl w:ilvl="6" w:tplc="B7DE526E">
      <w:numFmt w:val="bullet"/>
      <w:lvlText w:val="•"/>
      <w:lvlJc w:val="left"/>
      <w:pPr>
        <w:ind w:left="7863" w:hanging="284"/>
      </w:pPr>
      <w:rPr>
        <w:rFonts w:hint="default"/>
        <w:lang w:val="ru-RU" w:eastAsia="en-US" w:bidi="ar-SA"/>
      </w:rPr>
    </w:lvl>
    <w:lvl w:ilvl="7" w:tplc="C176672C">
      <w:numFmt w:val="bullet"/>
      <w:lvlText w:val="•"/>
      <w:lvlJc w:val="left"/>
      <w:pPr>
        <w:ind w:left="8447" w:hanging="284"/>
      </w:pPr>
      <w:rPr>
        <w:rFonts w:hint="default"/>
        <w:lang w:val="ru-RU" w:eastAsia="en-US" w:bidi="ar-SA"/>
      </w:rPr>
    </w:lvl>
    <w:lvl w:ilvl="8" w:tplc="6E6244D8">
      <w:numFmt w:val="bullet"/>
      <w:lvlText w:val="•"/>
      <w:lvlJc w:val="left"/>
      <w:pPr>
        <w:ind w:left="903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0425941"/>
    <w:multiLevelType w:val="multilevel"/>
    <w:tmpl w:val="C0D8C1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051D1"/>
    <w:multiLevelType w:val="hybridMultilevel"/>
    <w:tmpl w:val="2F36A7A0"/>
    <w:lvl w:ilvl="0" w:tplc="57188BCC">
      <w:numFmt w:val="bullet"/>
      <w:lvlText w:val="-"/>
      <w:lvlJc w:val="left"/>
      <w:pPr>
        <w:ind w:left="27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C43B18">
      <w:numFmt w:val="bullet"/>
      <w:lvlText w:val="•"/>
      <w:lvlJc w:val="left"/>
      <w:pPr>
        <w:ind w:left="1271" w:hanging="200"/>
      </w:pPr>
      <w:rPr>
        <w:rFonts w:hint="default"/>
        <w:lang w:val="ru-RU" w:eastAsia="en-US" w:bidi="ar-SA"/>
      </w:rPr>
    </w:lvl>
    <w:lvl w:ilvl="2" w:tplc="8826A804">
      <w:numFmt w:val="bullet"/>
      <w:lvlText w:val="•"/>
      <w:lvlJc w:val="left"/>
      <w:pPr>
        <w:ind w:left="2263" w:hanging="200"/>
      </w:pPr>
      <w:rPr>
        <w:rFonts w:hint="default"/>
        <w:lang w:val="ru-RU" w:eastAsia="en-US" w:bidi="ar-SA"/>
      </w:rPr>
    </w:lvl>
    <w:lvl w:ilvl="3" w:tplc="41E8B988">
      <w:numFmt w:val="bullet"/>
      <w:lvlText w:val="•"/>
      <w:lvlJc w:val="left"/>
      <w:pPr>
        <w:ind w:left="3255" w:hanging="200"/>
      </w:pPr>
      <w:rPr>
        <w:rFonts w:hint="default"/>
        <w:lang w:val="ru-RU" w:eastAsia="en-US" w:bidi="ar-SA"/>
      </w:rPr>
    </w:lvl>
    <w:lvl w:ilvl="4" w:tplc="3F3AED32">
      <w:numFmt w:val="bullet"/>
      <w:lvlText w:val="•"/>
      <w:lvlJc w:val="left"/>
      <w:pPr>
        <w:ind w:left="4247" w:hanging="200"/>
      </w:pPr>
      <w:rPr>
        <w:rFonts w:hint="default"/>
        <w:lang w:val="ru-RU" w:eastAsia="en-US" w:bidi="ar-SA"/>
      </w:rPr>
    </w:lvl>
    <w:lvl w:ilvl="5" w:tplc="4E8232F0">
      <w:numFmt w:val="bullet"/>
      <w:lvlText w:val="•"/>
      <w:lvlJc w:val="left"/>
      <w:pPr>
        <w:ind w:left="5239" w:hanging="200"/>
      </w:pPr>
      <w:rPr>
        <w:rFonts w:hint="default"/>
        <w:lang w:val="ru-RU" w:eastAsia="en-US" w:bidi="ar-SA"/>
      </w:rPr>
    </w:lvl>
    <w:lvl w:ilvl="6" w:tplc="869C94BE">
      <w:numFmt w:val="bullet"/>
      <w:lvlText w:val="•"/>
      <w:lvlJc w:val="left"/>
      <w:pPr>
        <w:ind w:left="6231" w:hanging="200"/>
      </w:pPr>
      <w:rPr>
        <w:rFonts w:hint="default"/>
        <w:lang w:val="ru-RU" w:eastAsia="en-US" w:bidi="ar-SA"/>
      </w:rPr>
    </w:lvl>
    <w:lvl w:ilvl="7" w:tplc="C660E32E">
      <w:numFmt w:val="bullet"/>
      <w:lvlText w:val="•"/>
      <w:lvlJc w:val="left"/>
      <w:pPr>
        <w:ind w:left="7223" w:hanging="200"/>
      </w:pPr>
      <w:rPr>
        <w:rFonts w:hint="default"/>
        <w:lang w:val="ru-RU" w:eastAsia="en-US" w:bidi="ar-SA"/>
      </w:rPr>
    </w:lvl>
    <w:lvl w:ilvl="8" w:tplc="14CEA34C">
      <w:numFmt w:val="bullet"/>
      <w:lvlText w:val="•"/>
      <w:lvlJc w:val="left"/>
      <w:pPr>
        <w:ind w:left="8215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180E074F"/>
    <w:multiLevelType w:val="multilevel"/>
    <w:tmpl w:val="3FDE8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8" w:hanging="1800"/>
      </w:pPr>
      <w:rPr>
        <w:rFonts w:hint="default"/>
      </w:rPr>
    </w:lvl>
  </w:abstractNum>
  <w:abstractNum w:abstractNumId="4" w15:restartNumberingAfterBreak="0">
    <w:nsid w:val="1A4E4A82"/>
    <w:multiLevelType w:val="multilevel"/>
    <w:tmpl w:val="13B8D04A"/>
    <w:lvl w:ilvl="0">
      <w:start w:val="3"/>
      <w:numFmt w:val="decimal"/>
      <w:lvlText w:val="%1"/>
      <w:lvlJc w:val="left"/>
      <w:pPr>
        <w:ind w:left="1324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7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284D444E"/>
    <w:multiLevelType w:val="multilevel"/>
    <w:tmpl w:val="52027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A7633A7"/>
    <w:multiLevelType w:val="hybridMultilevel"/>
    <w:tmpl w:val="762CCF88"/>
    <w:lvl w:ilvl="0" w:tplc="2F0A0316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441C64">
      <w:numFmt w:val="bullet"/>
      <w:lvlText w:val="•"/>
      <w:lvlJc w:val="left"/>
      <w:pPr>
        <w:ind w:left="915" w:hanging="125"/>
      </w:pPr>
      <w:rPr>
        <w:rFonts w:hint="default"/>
        <w:lang w:val="ru-RU" w:eastAsia="en-US" w:bidi="ar-SA"/>
      </w:rPr>
    </w:lvl>
    <w:lvl w:ilvl="2" w:tplc="9EC20E2E">
      <w:numFmt w:val="bullet"/>
      <w:lvlText w:val="•"/>
      <w:lvlJc w:val="left"/>
      <w:pPr>
        <w:ind w:left="1710" w:hanging="125"/>
      </w:pPr>
      <w:rPr>
        <w:rFonts w:hint="default"/>
        <w:lang w:val="ru-RU" w:eastAsia="en-US" w:bidi="ar-SA"/>
      </w:rPr>
    </w:lvl>
    <w:lvl w:ilvl="3" w:tplc="734EF92C">
      <w:numFmt w:val="bullet"/>
      <w:lvlText w:val="•"/>
      <w:lvlJc w:val="left"/>
      <w:pPr>
        <w:ind w:left="2505" w:hanging="125"/>
      </w:pPr>
      <w:rPr>
        <w:rFonts w:hint="default"/>
        <w:lang w:val="ru-RU" w:eastAsia="en-US" w:bidi="ar-SA"/>
      </w:rPr>
    </w:lvl>
    <w:lvl w:ilvl="4" w:tplc="D9AC2244">
      <w:numFmt w:val="bullet"/>
      <w:lvlText w:val="•"/>
      <w:lvlJc w:val="left"/>
      <w:pPr>
        <w:ind w:left="3300" w:hanging="125"/>
      </w:pPr>
      <w:rPr>
        <w:rFonts w:hint="default"/>
        <w:lang w:val="ru-RU" w:eastAsia="en-US" w:bidi="ar-SA"/>
      </w:rPr>
    </w:lvl>
    <w:lvl w:ilvl="5" w:tplc="0CA2169C">
      <w:numFmt w:val="bullet"/>
      <w:lvlText w:val="•"/>
      <w:lvlJc w:val="left"/>
      <w:pPr>
        <w:ind w:left="4096" w:hanging="125"/>
      </w:pPr>
      <w:rPr>
        <w:rFonts w:hint="default"/>
        <w:lang w:val="ru-RU" w:eastAsia="en-US" w:bidi="ar-SA"/>
      </w:rPr>
    </w:lvl>
    <w:lvl w:ilvl="6" w:tplc="B8763A02">
      <w:numFmt w:val="bullet"/>
      <w:lvlText w:val="•"/>
      <w:lvlJc w:val="left"/>
      <w:pPr>
        <w:ind w:left="4891" w:hanging="125"/>
      </w:pPr>
      <w:rPr>
        <w:rFonts w:hint="default"/>
        <w:lang w:val="ru-RU" w:eastAsia="en-US" w:bidi="ar-SA"/>
      </w:rPr>
    </w:lvl>
    <w:lvl w:ilvl="7" w:tplc="DDF6D26C">
      <w:numFmt w:val="bullet"/>
      <w:lvlText w:val="•"/>
      <w:lvlJc w:val="left"/>
      <w:pPr>
        <w:ind w:left="5686" w:hanging="125"/>
      </w:pPr>
      <w:rPr>
        <w:rFonts w:hint="default"/>
        <w:lang w:val="ru-RU" w:eastAsia="en-US" w:bidi="ar-SA"/>
      </w:rPr>
    </w:lvl>
    <w:lvl w:ilvl="8" w:tplc="08E21A98">
      <w:numFmt w:val="bullet"/>
      <w:lvlText w:val="•"/>
      <w:lvlJc w:val="left"/>
      <w:pPr>
        <w:ind w:left="6481" w:hanging="125"/>
      </w:pPr>
      <w:rPr>
        <w:rFonts w:hint="default"/>
        <w:lang w:val="ru-RU" w:eastAsia="en-US" w:bidi="ar-SA"/>
      </w:rPr>
    </w:lvl>
  </w:abstractNum>
  <w:abstractNum w:abstractNumId="7" w15:restartNumberingAfterBreak="0">
    <w:nsid w:val="2F340777"/>
    <w:multiLevelType w:val="multilevel"/>
    <w:tmpl w:val="10D89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8" w:hanging="1800"/>
      </w:pPr>
      <w:rPr>
        <w:rFonts w:hint="default"/>
      </w:rPr>
    </w:lvl>
  </w:abstractNum>
  <w:abstractNum w:abstractNumId="8" w15:restartNumberingAfterBreak="0">
    <w:nsid w:val="49185A40"/>
    <w:multiLevelType w:val="multilevel"/>
    <w:tmpl w:val="45BA6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D8E0705"/>
    <w:multiLevelType w:val="hybridMultilevel"/>
    <w:tmpl w:val="DBA043AA"/>
    <w:lvl w:ilvl="0" w:tplc="2A14BA6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20A628">
      <w:numFmt w:val="bullet"/>
      <w:lvlText w:val="•"/>
      <w:lvlJc w:val="left"/>
      <w:pPr>
        <w:ind w:left="897" w:hanging="128"/>
      </w:pPr>
      <w:rPr>
        <w:rFonts w:hint="default"/>
        <w:lang w:val="ru-RU" w:eastAsia="en-US" w:bidi="ar-SA"/>
      </w:rPr>
    </w:lvl>
    <w:lvl w:ilvl="2" w:tplc="CF8251CE">
      <w:numFmt w:val="bullet"/>
      <w:lvlText w:val="•"/>
      <w:lvlJc w:val="left"/>
      <w:pPr>
        <w:ind w:left="1694" w:hanging="128"/>
      </w:pPr>
      <w:rPr>
        <w:rFonts w:hint="default"/>
        <w:lang w:val="ru-RU" w:eastAsia="en-US" w:bidi="ar-SA"/>
      </w:rPr>
    </w:lvl>
    <w:lvl w:ilvl="3" w:tplc="C39EFE9C">
      <w:numFmt w:val="bullet"/>
      <w:lvlText w:val="•"/>
      <w:lvlJc w:val="left"/>
      <w:pPr>
        <w:ind w:left="2491" w:hanging="128"/>
      </w:pPr>
      <w:rPr>
        <w:rFonts w:hint="default"/>
        <w:lang w:val="ru-RU" w:eastAsia="en-US" w:bidi="ar-SA"/>
      </w:rPr>
    </w:lvl>
    <w:lvl w:ilvl="4" w:tplc="6D9C7CAE">
      <w:numFmt w:val="bullet"/>
      <w:lvlText w:val="•"/>
      <w:lvlJc w:val="left"/>
      <w:pPr>
        <w:ind w:left="3288" w:hanging="128"/>
      </w:pPr>
      <w:rPr>
        <w:rFonts w:hint="default"/>
        <w:lang w:val="ru-RU" w:eastAsia="en-US" w:bidi="ar-SA"/>
      </w:rPr>
    </w:lvl>
    <w:lvl w:ilvl="5" w:tplc="87A09DA8">
      <w:numFmt w:val="bullet"/>
      <w:lvlText w:val="•"/>
      <w:lvlJc w:val="left"/>
      <w:pPr>
        <w:ind w:left="4086" w:hanging="128"/>
      </w:pPr>
      <w:rPr>
        <w:rFonts w:hint="default"/>
        <w:lang w:val="ru-RU" w:eastAsia="en-US" w:bidi="ar-SA"/>
      </w:rPr>
    </w:lvl>
    <w:lvl w:ilvl="6" w:tplc="C1928A82">
      <w:numFmt w:val="bullet"/>
      <w:lvlText w:val="•"/>
      <w:lvlJc w:val="left"/>
      <w:pPr>
        <w:ind w:left="4883" w:hanging="128"/>
      </w:pPr>
      <w:rPr>
        <w:rFonts w:hint="default"/>
        <w:lang w:val="ru-RU" w:eastAsia="en-US" w:bidi="ar-SA"/>
      </w:rPr>
    </w:lvl>
    <w:lvl w:ilvl="7" w:tplc="24A8BC90">
      <w:numFmt w:val="bullet"/>
      <w:lvlText w:val="•"/>
      <w:lvlJc w:val="left"/>
      <w:pPr>
        <w:ind w:left="5680" w:hanging="128"/>
      </w:pPr>
      <w:rPr>
        <w:rFonts w:hint="default"/>
        <w:lang w:val="ru-RU" w:eastAsia="en-US" w:bidi="ar-SA"/>
      </w:rPr>
    </w:lvl>
    <w:lvl w:ilvl="8" w:tplc="6818C53A">
      <w:numFmt w:val="bullet"/>
      <w:lvlText w:val="•"/>
      <w:lvlJc w:val="left"/>
      <w:pPr>
        <w:ind w:left="6477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4FCC0F2B"/>
    <w:multiLevelType w:val="multilevel"/>
    <w:tmpl w:val="5EE4D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076426"/>
    <w:multiLevelType w:val="multilevel"/>
    <w:tmpl w:val="C6C893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7C416B"/>
    <w:multiLevelType w:val="hybridMultilevel"/>
    <w:tmpl w:val="78F0164A"/>
    <w:lvl w:ilvl="0" w:tplc="D74058E4">
      <w:start w:val="2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60C70278"/>
    <w:multiLevelType w:val="multilevel"/>
    <w:tmpl w:val="B44C7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A1B6C8E"/>
    <w:multiLevelType w:val="multilevel"/>
    <w:tmpl w:val="65303964"/>
    <w:lvl w:ilvl="0">
      <w:start w:val="2"/>
      <w:numFmt w:val="decimal"/>
      <w:lvlText w:val="%1"/>
      <w:lvlJc w:val="left"/>
      <w:pPr>
        <w:ind w:left="1324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7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3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6DCD2C3A"/>
    <w:multiLevelType w:val="multilevel"/>
    <w:tmpl w:val="33E06802"/>
    <w:lvl w:ilvl="0">
      <w:start w:val="1"/>
      <w:numFmt w:val="decimal"/>
      <w:lvlText w:val="%1"/>
      <w:lvlJc w:val="left"/>
      <w:pPr>
        <w:ind w:left="27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6F2F1B92"/>
    <w:multiLevelType w:val="hybridMultilevel"/>
    <w:tmpl w:val="C0E6E682"/>
    <w:lvl w:ilvl="0" w:tplc="AADC6E64">
      <w:numFmt w:val="bullet"/>
      <w:lvlText w:val="–"/>
      <w:lvlJc w:val="left"/>
      <w:pPr>
        <w:ind w:left="27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405D1E">
      <w:numFmt w:val="bullet"/>
      <w:lvlText w:val="•"/>
      <w:lvlJc w:val="left"/>
      <w:pPr>
        <w:ind w:left="1271" w:hanging="238"/>
      </w:pPr>
      <w:rPr>
        <w:rFonts w:hint="default"/>
        <w:lang w:val="ru-RU" w:eastAsia="en-US" w:bidi="ar-SA"/>
      </w:rPr>
    </w:lvl>
    <w:lvl w:ilvl="2" w:tplc="CDCEE1A0">
      <w:numFmt w:val="bullet"/>
      <w:lvlText w:val="•"/>
      <w:lvlJc w:val="left"/>
      <w:pPr>
        <w:ind w:left="2263" w:hanging="238"/>
      </w:pPr>
      <w:rPr>
        <w:rFonts w:hint="default"/>
        <w:lang w:val="ru-RU" w:eastAsia="en-US" w:bidi="ar-SA"/>
      </w:rPr>
    </w:lvl>
    <w:lvl w:ilvl="3" w:tplc="65225048">
      <w:numFmt w:val="bullet"/>
      <w:lvlText w:val="•"/>
      <w:lvlJc w:val="left"/>
      <w:pPr>
        <w:ind w:left="3255" w:hanging="238"/>
      </w:pPr>
      <w:rPr>
        <w:rFonts w:hint="default"/>
        <w:lang w:val="ru-RU" w:eastAsia="en-US" w:bidi="ar-SA"/>
      </w:rPr>
    </w:lvl>
    <w:lvl w:ilvl="4" w:tplc="510216DA">
      <w:numFmt w:val="bullet"/>
      <w:lvlText w:val="•"/>
      <w:lvlJc w:val="left"/>
      <w:pPr>
        <w:ind w:left="4247" w:hanging="238"/>
      </w:pPr>
      <w:rPr>
        <w:rFonts w:hint="default"/>
        <w:lang w:val="ru-RU" w:eastAsia="en-US" w:bidi="ar-SA"/>
      </w:rPr>
    </w:lvl>
    <w:lvl w:ilvl="5" w:tplc="1D80F690">
      <w:numFmt w:val="bullet"/>
      <w:lvlText w:val="•"/>
      <w:lvlJc w:val="left"/>
      <w:pPr>
        <w:ind w:left="5239" w:hanging="238"/>
      </w:pPr>
      <w:rPr>
        <w:rFonts w:hint="default"/>
        <w:lang w:val="ru-RU" w:eastAsia="en-US" w:bidi="ar-SA"/>
      </w:rPr>
    </w:lvl>
    <w:lvl w:ilvl="6" w:tplc="BB0C6C04">
      <w:numFmt w:val="bullet"/>
      <w:lvlText w:val="•"/>
      <w:lvlJc w:val="left"/>
      <w:pPr>
        <w:ind w:left="6231" w:hanging="238"/>
      </w:pPr>
      <w:rPr>
        <w:rFonts w:hint="default"/>
        <w:lang w:val="ru-RU" w:eastAsia="en-US" w:bidi="ar-SA"/>
      </w:rPr>
    </w:lvl>
    <w:lvl w:ilvl="7" w:tplc="6D642948">
      <w:numFmt w:val="bullet"/>
      <w:lvlText w:val="•"/>
      <w:lvlJc w:val="left"/>
      <w:pPr>
        <w:ind w:left="7223" w:hanging="238"/>
      </w:pPr>
      <w:rPr>
        <w:rFonts w:hint="default"/>
        <w:lang w:val="ru-RU" w:eastAsia="en-US" w:bidi="ar-SA"/>
      </w:rPr>
    </w:lvl>
    <w:lvl w:ilvl="8" w:tplc="30FEF202">
      <w:numFmt w:val="bullet"/>
      <w:lvlText w:val="•"/>
      <w:lvlJc w:val="left"/>
      <w:pPr>
        <w:ind w:left="8215" w:hanging="238"/>
      </w:pPr>
      <w:rPr>
        <w:rFonts w:hint="default"/>
        <w:lang w:val="ru-RU" w:eastAsia="en-US" w:bidi="ar-SA"/>
      </w:rPr>
    </w:lvl>
  </w:abstractNum>
  <w:abstractNum w:abstractNumId="17" w15:restartNumberingAfterBreak="0">
    <w:nsid w:val="7ADF7F59"/>
    <w:multiLevelType w:val="hybridMultilevel"/>
    <w:tmpl w:val="A53C831E"/>
    <w:lvl w:ilvl="0" w:tplc="A7001F6A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2C6F6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2" w:tplc="86C81A5C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3" w:tplc="A89A9724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E2D80BD6">
      <w:numFmt w:val="bullet"/>
      <w:lvlText w:val="•"/>
      <w:lvlJc w:val="left"/>
      <w:pPr>
        <w:ind w:left="4247" w:hanging="140"/>
      </w:pPr>
      <w:rPr>
        <w:rFonts w:hint="default"/>
        <w:lang w:val="ru-RU" w:eastAsia="en-US" w:bidi="ar-SA"/>
      </w:rPr>
    </w:lvl>
    <w:lvl w:ilvl="5" w:tplc="9528C284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  <w:lvl w:ilvl="6" w:tplc="B4607E2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7" w:tplc="E460D826">
      <w:numFmt w:val="bullet"/>
      <w:lvlText w:val="•"/>
      <w:lvlJc w:val="left"/>
      <w:pPr>
        <w:ind w:left="7223" w:hanging="140"/>
      </w:pPr>
      <w:rPr>
        <w:rFonts w:hint="default"/>
        <w:lang w:val="ru-RU" w:eastAsia="en-US" w:bidi="ar-SA"/>
      </w:rPr>
    </w:lvl>
    <w:lvl w:ilvl="8" w:tplc="DE54F450">
      <w:numFmt w:val="bullet"/>
      <w:lvlText w:val="•"/>
      <w:lvlJc w:val="left"/>
      <w:pPr>
        <w:ind w:left="821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BDD2E93"/>
    <w:multiLevelType w:val="multilevel"/>
    <w:tmpl w:val="9B522EBC"/>
    <w:lvl w:ilvl="0">
      <w:start w:val="4"/>
      <w:numFmt w:val="decimal"/>
      <w:lvlText w:val="%1"/>
      <w:lvlJc w:val="left"/>
      <w:pPr>
        <w:ind w:left="270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8"/>
  </w:num>
  <w:num w:numId="5">
    <w:abstractNumId w:val="2"/>
  </w:num>
  <w:num w:numId="6">
    <w:abstractNumId w:val="4"/>
  </w:num>
  <w:num w:numId="7">
    <w:abstractNumId w:val="16"/>
  </w:num>
  <w:num w:numId="8">
    <w:abstractNumId w:val="14"/>
  </w:num>
  <w:num w:numId="9">
    <w:abstractNumId w:val="15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"/>
  </w:num>
  <w:num w:numId="16">
    <w:abstractNumId w:val="11"/>
  </w:num>
  <w:num w:numId="17">
    <w:abstractNumId w:val="13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14C8"/>
    <w:rsid w:val="00033826"/>
    <w:rsid w:val="00046F79"/>
    <w:rsid w:val="0006728C"/>
    <w:rsid w:val="00074A01"/>
    <w:rsid w:val="00094EF1"/>
    <w:rsid w:val="000A1EC0"/>
    <w:rsid w:val="000A6320"/>
    <w:rsid w:val="000C2373"/>
    <w:rsid w:val="000F4DDF"/>
    <w:rsid w:val="00133916"/>
    <w:rsid w:val="001F412A"/>
    <w:rsid w:val="001F5A91"/>
    <w:rsid w:val="002B7568"/>
    <w:rsid w:val="002C12A9"/>
    <w:rsid w:val="003B5A02"/>
    <w:rsid w:val="003E2303"/>
    <w:rsid w:val="00422086"/>
    <w:rsid w:val="004513E6"/>
    <w:rsid w:val="004C1B12"/>
    <w:rsid w:val="004D6282"/>
    <w:rsid w:val="004E1C76"/>
    <w:rsid w:val="00514241"/>
    <w:rsid w:val="0061450B"/>
    <w:rsid w:val="00636A2A"/>
    <w:rsid w:val="00656E10"/>
    <w:rsid w:val="006708C4"/>
    <w:rsid w:val="00671339"/>
    <w:rsid w:val="006E6364"/>
    <w:rsid w:val="007231B3"/>
    <w:rsid w:val="00762E14"/>
    <w:rsid w:val="007B702B"/>
    <w:rsid w:val="007C101B"/>
    <w:rsid w:val="0081003E"/>
    <w:rsid w:val="00826298"/>
    <w:rsid w:val="008368A8"/>
    <w:rsid w:val="008863A9"/>
    <w:rsid w:val="008C14C8"/>
    <w:rsid w:val="008C4918"/>
    <w:rsid w:val="008C7126"/>
    <w:rsid w:val="008F0E14"/>
    <w:rsid w:val="0093038F"/>
    <w:rsid w:val="00933782"/>
    <w:rsid w:val="0099285C"/>
    <w:rsid w:val="009A5315"/>
    <w:rsid w:val="009C314B"/>
    <w:rsid w:val="009C5509"/>
    <w:rsid w:val="00AA421B"/>
    <w:rsid w:val="00AC078A"/>
    <w:rsid w:val="00AC63E4"/>
    <w:rsid w:val="00AF0D6E"/>
    <w:rsid w:val="00B00F0A"/>
    <w:rsid w:val="00B1319D"/>
    <w:rsid w:val="00B325BC"/>
    <w:rsid w:val="00B91C6B"/>
    <w:rsid w:val="00B9359F"/>
    <w:rsid w:val="00BB3142"/>
    <w:rsid w:val="00BC2F6F"/>
    <w:rsid w:val="00C52EF8"/>
    <w:rsid w:val="00D75693"/>
    <w:rsid w:val="00D85219"/>
    <w:rsid w:val="00DA4B1C"/>
    <w:rsid w:val="00DA6B95"/>
    <w:rsid w:val="00DB0631"/>
    <w:rsid w:val="00E24DC3"/>
    <w:rsid w:val="00E26A05"/>
    <w:rsid w:val="00E41D72"/>
    <w:rsid w:val="00E7080D"/>
    <w:rsid w:val="00E77680"/>
    <w:rsid w:val="00EF79D2"/>
    <w:rsid w:val="00F410A0"/>
    <w:rsid w:val="00F534A4"/>
    <w:rsid w:val="00F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2B34C1-AC13-470A-B11A-3F6F4A4E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13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3E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13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3E6"/>
    <w:rPr>
      <w:rFonts w:ascii="Times New Roman" w:eastAsia="Times New Roman" w:hAnsi="Times New Roman" w:cs="Times New Roman"/>
      <w:lang w:val="ru-RU"/>
    </w:rPr>
  </w:style>
  <w:style w:type="character" w:customStyle="1" w:styleId="a9">
    <w:name w:val="Основной текст_"/>
    <w:basedOn w:val="a0"/>
    <w:link w:val="2"/>
    <w:rsid w:val="00046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046F79"/>
    <w:pPr>
      <w:shd w:val="clear" w:color="auto" w:fill="FFFFFF"/>
      <w:autoSpaceDE/>
      <w:autoSpaceDN/>
      <w:spacing w:before="1020" w:line="331" w:lineRule="exact"/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542B-C2FB-424D-8D0E-C0C2557B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</dc:creator>
  <cp:lastModifiedBy>111</cp:lastModifiedBy>
  <cp:revision>58</cp:revision>
  <dcterms:created xsi:type="dcterms:W3CDTF">2025-05-21T07:55:00Z</dcterms:created>
  <dcterms:modified xsi:type="dcterms:W3CDTF">2025-05-29T07:07:00Z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2025-05-21T00:00:00Z</vt:filetime>
  </property>
  <property fmtid="{D5CDD505-2E9C-101B-9397-08002B2CF9AE}" pid="5" name="Producer">
    <vt:lpwstr>ABBYY FineReader PDF 15</vt:lpwstr>
  </property>
</Properties>
</file>